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0D9" w:rsidRPr="005330D9" w:rsidRDefault="005330D9" w:rsidP="005330D9">
      <w:pPr>
        <w:shd w:val="clear" w:color="auto" w:fill="FFFFFF"/>
        <w:spacing w:before="120" w:after="120" w:line="240" w:lineRule="auto"/>
        <w:rPr>
          <w:rFonts w:ascii="Arial" w:eastAsia="Times New Roman" w:hAnsi="Arial" w:cs="Arial"/>
          <w:color w:val="222222"/>
          <w:sz w:val="21"/>
          <w:szCs w:val="21"/>
          <w:lang w:eastAsia="el-GR"/>
        </w:rPr>
      </w:pPr>
      <w:r w:rsidRPr="005330D9">
        <w:rPr>
          <w:rFonts w:ascii="Arial" w:eastAsia="Times New Roman" w:hAnsi="Arial" w:cs="Arial"/>
          <w:color w:val="222222"/>
          <w:sz w:val="21"/>
          <w:szCs w:val="21"/>
          <w:lang w:eastAsia="el-GR"/>
        </w:rPr>
        <w:t>Κατά την 1η Απριλίου, συνηθίζεται να λέγονται καλοπροαίρετα ψέματα λόγω εθίμου.</w:t>
      </w:r>
    </w:p>
    <w:p w:rsidR="005330D9" w:rsidRPr="005330D9" w:rsidRDefault="005330D9" w:rsidP="005330D9">
      <w:pPr>
        <w:shd w:val="clear" w:color="auto" w:fill="FFFFFF"/>
        <w:spacing w:before="120" w:after="120" w:line="240" w:lineRule="auto"/>
        <w:rPr>
          <w:rFonts w:ascii="Arial" w:eastAsia="Times New Roman" w:hAnsi="Arial" w:cs="Arial"/>
          <w:color w:val="222222"/>
          <w:sz w:val="21"/>
          <w:szCs w:val="21"/>
          <w:lang w:eastAsia="el-GR"/>
        </w:rPr>
      </w:pPr>
      <w:r w:rsidRPr="005330D9">
        <w:rPr>
          <w:rFonts w:ascii="Arial" w:eastAsia="Times New Roman" w:hAnsi="Arial" w:cs="Arial"/>
          <w:color w:val="222222"/>
          <w:sz w:val="21"/>
          <w:szCs w:val="21"/>
          <w:lang w:eastAsia="el-GR"/>
        </w:rPr>
        <w:t>Τα ψέματα της Πρωταπριλιάς είναι ένα έθιμο που μας έχει έρθει από την </w:t>
      </w:r>
      <w:hyperlink r:id="rId4" w:tooltip="Ευρώπη" w:history="1">
        <w:r w:rsidRPr="005330D9">
          <w:rPr>
            <w:rFonts w:ascii="Arial" w:eastAsia="Times New Roman" w:hAnsi="Arial" w:cs="Arial"/>
            <w:color w:val="0B0080"/>
            <w:sz w:val="21"/>
            <w:u w:val="single"/>
            <w:lang w:eastAsia="el-GR"/>
          </w:rPr>
          <w:t>Ευρώπη</w:t>
        </w:r>
      </w:hyperlink>
      <w:r w:rsidRPr="005330D9">
        <w:rPr>
          <w:rFonts w:ascii="Arial" w:eastAsia="Times New Roman" w:hAnsi="Arial" w:cs="Arial"/>
          <w:color w:val="222222"/>
          <w:sz w:val="21"/>
          <w:szCs w:val="21"/>
          <w:lang w:eastAsia="el-GR"/>
        </w:rPr>
        <w:t>. Υπάρχουν διάφορες εκδοχές σχετικά με τον τόπο και τον χρόνο που γεννήθηκε το έθιμο αυτό. Δύο από αυτές, όμως, είναι οι επικρατέστερες.</w:t>
      </w:r>
    </w:p>
    <w:p w:rsidR="005330D9" w:rsidRPr="005330D9" w:rsidRDefault="005330D9" w:rsidP="005330D9">
      <w:pPr>
        <w:shd w:val="clear" w:color="auto" w:fill="FFFFFF"/>
        <w:spacing w:before="120" w:after="120" w:line="240" w:lineRule="auto"/>
        <w:rPr>
          <w:rFonts w:ascii="Arial" w:eastAsia="Times New Roman" w:hAnsi="Arial" w:cs="Arial"/>
          <w:color w:val="222222"/>
          <w:sz w:val="21"/>
          <w:szCs w:val="21"/>
          <w:lang w:eastAsia="el-GR"/>
        </w:rPr>
      </w:pPr>
      <w:r w:rsidRPr="005330D9">
        <w:rPr>
          <w:rFonts w:ascii="Arial" w:eastAsia="Times New Roman" w:hAnsi="Arial" w:cs="Arial"/>
          <w:color w:val="222222"/>
          <w:sz w:val="21"/>
          <w:szCs w:val="21"/>
          <w:lang w:eastAsia="el-GR"/>
        </w:rPr>
        <w:t>Σύμφωνα με την πρώτη εκδοχή, το έθιμο ξεκίνησε από τους </w:t>
      </w:r>
      <w:hyperlink r:id="rId5" w:tooltip="Κέλτες" w:history="1">
        <w:r w:rsidRPr="005330D9">
          <w:rPr>
            <w:rFonts w:ascii="Arial" w:eastAsia="Times New Roman" w:hAnsi="Arial" w:cs="Arial"/>
            <w:color w:val="0B0080"/>
            <w:sz w:val="21"/>
            <w:u w:val="single"/>
            <w:lang w:eastAsia="el-GR"/>
          </w:rPr>
          <w:t>Κέλτες</w:t>
        </w:r>
      </w:hyperlink>
      <w:r w:rsidRPr="005330D9">
        <w:rPr>
          <w:rFonts w:ascii="Arial" w:eastAsia="Times New Roman" w:hAnsi="Arial" w:cs="Arial"/>
          <w:color w:val="222222"/>
          <w:sz w:val="21"/>
          <w:szCs w:val="21"/>
          <w:lang w:eastAsia="el-GR"/>
        </w:rPr>
        <w:t>. Λαός της βορειοδυτικής Ευρώπης, οι Κέλτες, ήταν δεινοί ψαράδες. Η εποχή του ψαρέματος ξεκινούσε την 1η Απριλίου. Όσο καλοί ψαράδες όμως και να ήταν, την εποχή αυτή του χρόνου τα ψάρια πιάνονται δύσκολα. Έτσι και αυτοί, όπως προστάζει ο "κώδικας δεοντολογίας" των ψαράδων όλων των εποχών, έλεγαν ψέματα σχετικά με τα πόσα ψάρια είχαν πιάσει. Αυτή η συνήθεια, έγινε με το πέρασμα του χρόνου έθιμο.</w:t>
      </w:r>
    </w:p>
    <w:p w:rsidR="005330D9" w:rsidRPr="005330D9" w:rsidRDefault="005330D9" w:rsidP="005330D9">
      <w:pPr>
        <w:shd w:val="clear" w:color="auto" w:fill="FFFFFF"/>
        <w:spacing w:before="120" w:after="120" w:line="240" w:lineRule="auto"/>
        <w:rPr>
          <w:rFonts w:ascii="Arial" w:eastAsia="Times New Roman" w:hAnsi="Arial" w:cs="Arial"/>
          <w:color w:val="222222"/>
          <w:sz w:val="21"/>
          <w:szCs w:val="21"/>
          <w:lang w:eastAsia="el-GR"/>
        </w:rPr>
      </w:pPr>
      <w:r w:rsidRPr="005330D9">
        <w:rPr>
          <w:rFonts w:ascii="Arial" w:eastAsia="Times New Roman" w:hAnsi="Arial" w:cs="Arial"/>
          <w:color w:val="222222"/>
          <w:sz w:val="21"/>
          <w:szCs w:val="21"/>
          <w:lang w:eastAsia="el-GR"/>
        </w:rPr>
        <w:t>Η δεύτερη εκδοχή, που θεωρείται και πιο βάσιμη ιστορικά, θέλει γενέτειρα του εθίμου την </w:t>
      </w:r>
      <w:hyperlink r:id="rId6" w:tooltip="Γαλλία" w:history="1">
        <w:r w:rsidRPr="005330D9">
          <w:rPr>
            <w:rFonts w:ascii="Arial" w:eastAsia="Times New Roman" w:hAnsi="Arial" w:cs="Arial"/>
            <w:color w:val="0B0080"/>
            <w:sz w:val="21"/>
            <w:u w:val="single"/>
            <w:lang w:eastAsia="el-GR"/>
          </w:rPr>
          <w:t>Γαλλία</w:t>
        </w:r>
      </w:hyperlink>
      <w:r w:rsidRPr="005330D9">
        <w:rPr>
          <w:rFonts w:ascii="Arial" w:eastAsia="Times New Roman" w:hAnsi="Arial" w:cs="Arial"/>
          <w:color w:val="222222"/>
          <w:sz w:val="21"/>
          <w:szCs w:val="21"/>
          <w:lang w:eastAsia="el-GR"/>
        </w:rPr>
        <w:t> του </w:t>
      </w:r>
      <w:hyperlink r:id="rId7" w:tooltip="16ος αιώνας" w:history="1">
        <w:r w:rsidRPr="005330D9">
          <w:rPr>
            <w:rFonts w:ascii="Arial" w:eastAsia="Times New Roman" w:hAnsi="Arial" w:cs="Arial"/>
            <w:color w:val="0B0080"/>
            <w:sz w:val="21"/>
            <w:u w:val="single"/>
            <w:lang w:eastAsia="el-GR"/>
          </w:rPr>
          <w:t>16ου αιώνα</w:t>
        </w:r>
      </w:hyperlink>
      <w:r w:rsidRPr="005330D9">
        <w:rPr>
          <w:rFonts w:ascii="Arial" w:eastAsia="Times New Roman" w:hAnsi="Arial" w:cs="Arial"/>
          <w:color w:val="222222"/>
          <w:sz w:val="21"/>
          <w:szCs w:val="21"/>
          <w:lang w:eastAsia="el-GR"/>
        </w:rPr>
        <w:t>. Μέχρι το </w:t>
      </w:r>
      <w:hyperlink r:id="rId8" w:tooltip="1564" w:history="1">
        <w:r w:rsidRPr="005330D9">
          <w:rPr>
            <w:rFonts w:ascii="Arial" w:eastAsia="Times New Roman" w:hAnsi="Arial" w:cs="Arial"/>
            <w:color w:val="0B0080"/>
            <w:sz w:val="21"/>
            <w:u w:val="single"/>
            <w:lang w:eastAsia="el-GR"/>
          </w:rPr>
          <w:t>1564</w:t>
        </w:r>
      </w:hyperlink>
      <w:r w:rsidRPr="005330D9">
        <w:rPr>
          <w:rFonts w:ascii="Arial" w:eastAsia="Times New Roman" w:hAnsi="Arial" w:cs="Arial"/>
          <w:color w:val="222222"/>
          <w:sz w:val="21"/>
          <w:szCs w:val="21"/>
          <w:lang w:eastAsia="el-GR"/>
        </w:rPr>
        <w:t> η </w:t>
      </w:r>
      <w:hyperlink r:id="rId9" w:tooltip="Πρωτοχρονιά" w:history="1">
        <w:r w:rsidRPr="005330D9">
          <w:rPr>
            <w:rFonts w:ascii="Arial" w:eastAsia="Times New Roman" w:hAnsi="Arial" w:cs="Arial"/>
            <w:color w:val="0B0080"/>
            <w:sz w:val="21"/>
            <w:u w:val="single"/>
            <w:lang w:eastAsia="el-GR"/>
          </w:rPr>
          <w:t>πρωτοχρονιά</w:t>
        </w:r>
      </w:hyperlink>
      <w:r w:rsidRPr="005330D9">
        <w:rPr>
          <w:rFonts w:ascii="Arial" w:eastAsia="Times New Roman" w:hAnsi="Arial" w:cs="Arial"/>
          <w:color w:val="222222"/>
          <w:sz w:val="21"/>
          <w:szCs w:val="21"/>
          <w:lang w:eastAsia="el-GR"/>
        </w:rPr>
        <w:t> των Γάλλων ήταν η "1η Απριλίου". Την χρονιά αυτή όμως, και επί βασιλείας </w:t>
      </w:r>
      <w:hyperlink r:id="rId10" w:tooltip="Κάρολος Ζ' της Γαλλίας" w:history="1">
        <w:r w:rsidRPr="005330D9">
          <w:rPr>
            <w:rFonts w:ascii="Arial" w:eastAsia="Times New Roman" w:hAnsi="Arial" w:cs="Arial"/>
            <w:color w:val="0B0080"/>
            <w:sz w:val="21"/>
            <w:u w:val="single"/>
            <w:lang w:eastAsia="el-GR"/>
          </w:rPr>
          <w:t>Καρόλου του 9ου</w:t>
        </w:r>
      </w:hyperlink>
      <w:r w:rsidRPr="005330D9">
        <w:rPr>
          <w:rFonts w:ascii="Arial" w:eastAsia="Times New Roman" w:hAnsi="Arial" w:cs="Arial"/>
          <w:color w:val="222222"/>
          <w:sz w:val="21"/>
          <w:szCs w:val="21"/>
          <w:lang w:eastAsia="el-GR"/>
        </w:rPr>
        <w:t>, αυτό άλλαξε και </w:t>
      </w:r>
      <w:hyperlink r:id="rId11" w:tooltip="Πρωτοχρονιά" w:history="1">
        <w:r w:rsidRPr="005330D9">
          <w:rPr>
            <w:rFonts w:ascii="Arial" w:eastAsia="Times New Roman" w:hAnsi="Arial" w:cs="Arial"/>
            <w:color w:val="0B0080"/>
            <w:sz w:val="21"/>
            <w:u w:val="single"/>
            <w:lang w:eastAsia="el-GR"/>
          </w:rPr>
          <w:t>Πρωτοχρονιά</w:t>
        </w:r>
      </w:hyperlink>
      <w:r w:rsidRPr="005330D9">
        <w:rPr>
          <w:rFonts w:ascii="Arial" w:eastAsia="Times New Roman" w:hAnsi="Arial" w:cs="Arial"/>
          <w:color w:val="222222"/>
          <w:sz w:val="21"/>
          <w:szCs w:val="21"/>
          <w:lang w:eastAsia="el-GR"/>
        </w:rPr>
        <w:t> θεωρούνταν πλέον η </w:t>
      </w:r>
      <w:hyperlink r:id="rId12" w:tooltip="1 Ιανουαρίου" w:history="1">
        <w:r w:rsidRPr="005330D9">
          <w:rPr>
            <w:rFonts w:ascii="Arial" w:eastAsia="Times New Roman" w:hAnsi="Arial" w:cs="Arial"/>
            <w:color w:val="0B0080"/>
            <w:sz w:val="21"/>
            <w:u w:val="single"/>
            <w:lang w:eastAsia="el-GR"/>
          </w:rPr>
          <w:t>1η Ιανουαρίου</w:t>
        </w:r>
      </w:hyperlink>
      <w:r w:rsidRPr="005330D9">
        <w:rPr>
          <w:rFonts w:ascii="Arial" w:eastAsia="Times New Roman" w:hAnsi="Arial" w:cs="Arial"/>
          <w:color w:val="222222"/>
          <w:sz w:val="21"/>
          <w:szCs w:val="21"/>
          <w:lang w:eastAsia="el-GR"/>
        </w:rPr>
        <w:t>. Στην αρχή αυτό δεν το δέχτηκαν όλοι οι πολίτες. Οι αντιδραστικοί συνέχιζαν να γιορτάζουν, την παλαιά πλέον, πρωτοχρονιά τους την 1η Απριλίου, ενώ οι υπόλοιποι τους έστελναν πρωτοχρονιάτικα δώρα για να τους κοροϊδέψουν. Το πείραγμα αυτό μετατράπηκε με τον καιρό σε έθιμο.</w:t>
      </w:r>
    </w:p>
    <w:p w:rsidR="005330D9" w:rsidRPr="005330D9" w:rsidRDefault="005330D9" w:rsidP="005330D9">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6"/>
          <w:szCs w:val="36"/>
          <w:lang w:eastAsia="el-GR"/>
        </w:rPr>
      </w:pPr>
      <w:r w:rsidRPr="005330D9">
        <w:rPr>
          <w:rFonts w:ascii="Georgia" w:eastAsia="Times New Roman" w:hAnsi="Georgia" w:cs="Times New Roman"/>
          <w:color w:val="000000"/>
          <w:sz w:val="36"/>
          <w:szCs w:val="36"/>
          <w:lang w:eastAsia="el-GR"/>
        </w:rPr>
        <w:t>Το έθιμο στην Ελλάδα</w:t>
      </w:r>
    </w:p>
    <w:p w:rsidR="005330D9" w:rsidRPr="005330D9" w:rsidRDefault="005330D9" w:rsidP="005330D9">
      <w:pPr>
        <w:shd w:val="clear" w:color="auto" w:fill="FFFFFF"/>
        <w:spacing w:before="120" w:after="120" w:line="240" w:lineRule="auto"/>
        <w:rPr>
          <w:rFonts w:ascii="Arial" w:eastAsia="Times New Roman" w:hAnsi="Arial" w:cs="Arial"/>
          <w:color w:val="222222"/>
          <w:sz w:val="21"/>
          <w:szCs w:val="21"/>
          <w:lang w:eastAsia="el-GR"/>
        </w:rPr>
      </w:pPr>
      <w:r w:rsidRPr="005330D9">
        <w:rPr>
          <w:rFonts w:ascii="Arial" w:eastAsia="Times New Roman" w:hAnsi="Arial" w:cs="Arial"/>
          <w:color w:val="222222"/>
          <w:sz w:val="21"/>
          <w:szCs w:val="21"/>
          <w:lang w:eastAsia="el-GR"/>
        </w:rPr>
        <w:t>Το έθιμο αυτό ήρθε και στην </w:t>
      </w:r>
      <w:hyperlink r:id="rId13" w:tooltip="Ελλάδα" w:history="1">
        <w:r w:rsidRPr="005330D9">
          <w:rPr>
            <w:rFonts w:ascii="Arial" w:eastAsia="Times New Roman" w:hAnsi="Arial" w:cs="Arial"/>
            <w:color w:val="0B0080"/>
            <w:sz w:val="21"/>
            <w:u w:val="single"/>
            <w:lang w:eastAsia="el-GR"/>
          </w:rPr>
          <w:t>Ελλάδα</w:t>
        </w:r>
      </w:hyperlink>
      <w:r w:rsidRPr="005330D9">
        <w:rPr>
          <w:rFonts w:ascii="Arial" w:eastAsia="Times New Roman" w:hAnsi="Arial" w:cs="Arial"/>
          <w:color w:val="222222"/>
          <w:sz w:val="21"/>
          <w:szCs w:val="21"/>
          <w:lang w:eastAsia="el-GR"/>
        </w:rPr>
        <w:t xml:space="preserve"> και διαφοροποιήθηκε αποκτώντας μια ελληνική χροιά. Η βασική ιδέα βέβαια παρέμεινε ίδια. Λέμε αθώα ψέματα με σκοπό να ξεγελάσουμε το «θύμα» μας. Σε κάποιες περιοχές, θεωρούν ότι όποιος καταφέρει να ξεγελάσει τον άλλο, θα έχει την τύχη με το μέρος του όλη την υπόλοιπη χρονιά. Σε κάποιες άλλες πιστεύουν ότι ο «θύτης» θα έχει καλή σοδειά στις καλλιέργειες του. Επίσης το βρόχινο νερό της πρωταπριλιάς, θεωρούν μερικοί, ότι έχει θεραπευτικές ιδιότητες. Όσο για το «θύμα», πιστεύεται ότι, σε αντίθεση με τον «θύτη», θα έχει γρουσουζιά τον υπόλοιπο χρόνο και πιθανότατα αν είναι παντρεμένος θα </w:t>
      </w:r>
      <w:proofErr w:type="spellStart"/>
      <w:r w:rsidRPr="005330D9">
        <w:rPr>
          <w:rFonts w:ascii="Arial" w:eastAsia="Times New Roman" w:hAnsi="Arial" w:cs="Arial"/>
          <w:color w:val="222222"/>
          <w:sz w:val="21"/>
          <w:szCs w:val="21"/>
          <w:lang w:eastAsia="el-GR"/>
        </w:rPr>
        <w:t>χήρεψει</w:t>
      </w:r>
      <w:proofErr w:type="spellEnd"/>
      <w:r w:rsidRPr="005330D9">
        <w:rPr>
          <w:rFonts w:ascii="Arial" w:eastAsia="Times New Roman" w:hAnsi="Arial" w:cs="Arial"/>
          <w:color w:val="222222"/>
          <w:sz w:val="21"/>
          <w:szCs w:val="21"/>
          <w:lang w:eastAsia="el-GR"/>
        </w:rPr>
        <w:t xml:space="preserve"> γρήγορα.</w:t>
      </w:r>
    </w:p>
    <w:p w:rsidR="005330D9" w:rsidRDefault="005330D9" w:rsidP="005330D9">
      <w:pPr>
        <w:shd w:val="clear" w:color="auto" w:fill="FFFFFF"/>
        <w:spacing w:before="120" w:after="120" w:line="240" w:lineRule="auto"/>
        <w:rPr>
          <w:rFonts w:ascii="Arial" w:eastAsia="Times New Roman" w:hAnsi="Arial" w:cs="Arial"/>
          <w:color w:val="222222"/>
          <w:sz w:val="21"/>
          <w:szCs w:val="21"/>
          <w:lang w:eastAsia="el-GR"/>
        </w:rPr>
      </w:pPr>
      <w:r w:rsidRPr="005330D9">
        <w:rPr>
          <w:rFonts w:ascii="Arial" w:eastAsia="Times New Roman" w:hAnsi="Arial" w:cs="Arial"/>
          <w:color w:val="222222"/>
          <w:sz w:val="21"/>
          <w:szCs w:val="21"/>
          <w:lang w:eastAsia="el-GR"/>
        </w:rPr>
        <w:t xml:space="preserve">Σύμφωνα με τον Έλληνα λαογράφο </w:t>
      </w:r>
      <w:proofErr w:type="spellStart"/>
      <w:r w:rsidRPr="005330D9">
        <w:rPr>
          <w:rFonts w:ascii="Arial" w:eastAsia="Times New Roman" w:hAnsi="Arial" w:cs="Arial"/>
          <w:color w:val="222222"/>
          <w:sz w:val="21"/>
          <w:szCs w:val="21"/>
          <w:lang w:eastAsia="el-GR"/>
        </w:rPr>
        <w:t>Λουκάτο</w:t>
      </w:r>
      <w:proofErr w:type="spellEnd"/>
      <w:r w:rsidRPr="005330D9">
        <w:rPr>
          <w:rFonts w:ascii="Arial" w:eastAsia="Times New Roman" w:hAnsi="Arial" w:cs="Arial"/>
          <w:color w:val="222222"/>
          <w:sz w:val="21"/>
          <w:szCs w:val="21"/>
          <w:lang w:eastAsia="el-GR"/>
        </w:rPr>
        <w:t xml:space="preserve"> το έθιμο αυτό αποτελεί ένα σκόπιμο "ξεγέλασμα των βλαπτικών δυνάμεων που θα εμπόδιζαν την όποια παραγωγή" όπως είναι η αρχή του μήνα τόσο για τον Μάρτιο, όσο και τον Απρίλιο υποχρεώνοντας πολλούς να λαμβάνουν διάφορα "αντίμετρα" (</w:t>
      </w:r>
      <w:proofErr w:type="spellStart"/>
      <w:r w:rsidRPr="005330D9">
        <w:rPr>
          <w:rFonts w:ascii="Arial" w:eastAsia="Times New Roman" w:hAnsi="Arial" w:cs="Arial"/>
          <w:color w:val="222222"/>
          <w:sz w:val="21"/>
          <w:szCs w:val="21"/>
          <w:lang w:eastAsia="el-GR"/>
        </w:rPr>
        <w:t>αλεξίκανα</w:t>
      </w:r>
      <w:proofErr w:type="spellEnd"/>
      <w:r w:rsidRPr="005330D9">
        <w:rPr>
          <w:rFonts w:ascii="Arial" w:eastAsia="Times New Roman" w:hAnsi="Arial" w:cs="Arial"/>
          <w:color w:val="222222"/>
          <w:sz w:val="21"/>
          <w:szCs w:val="21"/>
          <w:lang w:eastAsia="el-GR"/>
        </w:rPr>
        <w:t xml:space="preserve"> μέτρα). Επίσης και ο Έλληνας λαογράφος Γ. Μέγας συμφωνεί πως η πρωταπριλιάτικη "ψευδολογία" παραπλανά ελλοχεύουσες δυνάμεις του κακού, έτσι ώστε να θεωρείται από τον λαό ως σημαντικός όρος μαγνητικής ενέργειας (έλξης ή αποτροπής) για μια επικείμενη επιτυχία.</w:t>
      </w:r>
      <w:r w:rsidR="00CC110C">
        <w:rPr>
          <w:rFonts w:ascii="Arial" w:eastAsia="Times New Roman" w:hAnsi="Arial" w:cs="Arial"/>
          <w:color w:val="222222"/>
          <w:sz w:val="21"/>
          <w:szCs w:val="21"/>
          <w:lang w:eastAsia="el-GR"/>
        </w:rPr>
        <w:t xml:space="preserve">  </w:t>
      </w:r>
    </w:p>
    <w:p w:rsidR="00CC110C" w:rsidRDefault="00CC110C" w:rsidP="005330D9">
      <w:pPr>
        <w:shd w:val="clear" w:color="auto" w:fill="FFFFFF"/>
        <w:spacing w:before="120" w:after="120" w:line="240" w:lineRule="auto"/>
        <w:rPr>
          <w:rFonts w:ascii="Arial" w:eastAsia="Times New Roman" w:hAnsi="Arial" w:cs="Arial"/>
          <w:color w:val="222222"/>
          <w:sz w:val="21"/>
          <w:szCs w:val="21"/>
          <w:lang w:eastAsia="el-GR"/>
        </w:rPr>
      </w:pPr>
    </w:p>
    <w:p w:rsidR="00CC110C" w:rsidRDefault="00CC110C" w:rsidP="005330D9">
      <w:pPr>
        <w:shd w:val="clear" w:color="auto" w:fill="FFFFFF"/>
        <w:spacing w:before="120" w:after="120" w:line="240" w:lineRule="auto"/>
        <w:rPr>
          <w:rFonts w:ascii="Arial" w:eastAsia="Times New Roman" w:hAnsi="Arial" w:cs="Arial"/>
          <w:color w:val="222222"/>
          <w:sz w:val="21"/>
          <w:szCs w:val="21"/>
          <w:lang w:eastAsia="el-GR"/>
        </w:rPr>
      </w:pPr>
    </w:p>
    <w:p w:rsidR="00CC110C" w:rsidRDefault="00CC110C" w:rsidP="005330D9">
      <w:pPr>
        <w:shd w:val="clear" w:color="auto" w:fill="FFFFFF"/>
        <w:spacing w:before="120" w:after="120" w:line="240" w:lineRule="auto"/>
        <w:rPr>
          <w:rFonts w:ascii="Arial" w:eastAsia="Times New Roman" w:hAnsi="Arial" w:cs="Arial"/>
          <w:color w:val="222222"/>
          <w:sz w:val="21"/>
          <w:szCs w:val="21"/>
          <w:lang w:eastAsia="el-GR"/>
        </w:rPr>
      </w:pPr>
      <w:hyperlink r:id="rId14" w:history="1">
        <w:r w:rsidRPr="00092D5C">
          <w:rPr>
            <w:rStyle w:val="-"/>
            <w:rFonts w:ascii="Arial" w:eastAsia="Times New Roman" w:hAnsi="Arial" w:cs="Arial"/>
            <w:sz w:val="21"/>
            <w:szCs w:val="21"/>
            <w:lang w:eastAsia="el-GR"/>
          </w:rPr>
          <w:t>https://youtu.be/zmQNaY-HUhs</w:t>
        </w:r>
      </w:hyperlink>
    </w:p>
    <w:p w:rsidR="00CC110C" w:rsidRPr="005330D9" w:rsidRDefault="00CC110C" w:rsidP="005330D9">
      <w:pPr>
        <w:shd w:val="clear" w:color="auto" w:fill="FFFFFF"/>
        <w:spacing w:before="120" w:after="120" w:line="240" w:lineRule="auto"/>
        <w:rPr>
          <w:rFonts w:ascii="Arial" w:eastAsia="Times New Roman" w:hAnsi="Arial" w:cs="Arial"/>
          <w:color w:val="222222"/>
          <w:sz w:val="21"/>
          <w:szCs w:val="21"/>
          <w:lang w:eastAsia="el-GR"/>
        </w:rPr>
      </w:pPr>
    </w:p>
    <w:p w:rsidR="004436C6" w:rsidRDefault="004436C6"/>
    <w:sectPr w:rsidR="004436C6" w:rsidSect="004436C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330D9"/>
    <w:rsid w:val="004436C6"/>
    <w:rsid w:val="005330D9"/>
    <w:rsid w:val="00CC110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36C6"/>
  </w:style>
  <w:style w:type="paragraph" w:styleId="2">
    <w:name w:val="heading 2"/>
    <w:basedOn w:val="a"/>
    <w:link w:val="2Char"/>
    <w:uiPriority w:val="9"/>
    <w:qFormat/>
    <w:rsid w:val="005330D9"/>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5330D9"/>
    <w:rPr>
      <w:rFonts w:ascii="Times New Roman" w:eastAsia="Times New Roman" w:hAnsi="Times New Roman" w:cs="Times New Roman"/>
      <w:b/>
      <w:bCs/>
      <w:sz w:val="36"/>
      <w:szCs w:val="36"/>
      <w:lang w:eastAsia="el-GR"/>
    </w:rPr>
  </w:style>
  <w:style w:type="paragraph" w:styleId="Web">
    <w:name w:val="Normal (Web)"/>
    <w:basedOn w:val="a"/>
    <w:uiPriority w:val="99"/>
    <w:semiHidden/>
    <w:unhideWhenUsed/>
    <w:rsid w:val="005330D9"/>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unhideWhenUsed/>
    <w:rsid w:val="005330D9"/>
    <w:rPr>
      <w:color w:val="0000FF"/>
      <w:u w:val="single"/>
    </w:rPr>
  </w:style>
  <w:style w:type="character" w:customStyle="1" w:styleId="mw-headline">
    <w:name w:val="mw-headline"/>
    <w:basedOn w:val="a0"/>
    <w:rsid w:val="005330D9"/>
  </w:style>
  <w:style w:type="character" w:customStyle="1" w:styleId="mw-editsection">
    <w:name w:val="mw-editsection"/>
    <w:basedOn w:val="a0"/>
    <w:rsid w:val="005330D9"/>
  </w:style>
  <w:style w:type="character" w:customStyle="1" w:styleId="mw-editsection-bracket">
    <w:name w:val="mw-editsection-bracket"/>
    <w:basedOn w:val="a0"/>
    <w:rsid w:val="005330D9"/>
  </w:style>
  <w:style w:type="character" w:customStyle="1" w:styleId="mw-editsection-divider">
    <w:name w:val="mw-editsection-divider"/>
    <w:basedOn w:val="a0"/>
    <w:rsid w:val="005330D9"/>
  </w:style>
</w:styles>
</file>

<file path=word/webSettings.xml><?xml version="1.0" encoding="utf-8"?>
<w:webSettings xmlns:r="http://schemas.openxmlformats.org/officeDocument/2006/relationships" xmlns:w="http://schemas.openxmlformats.org/wordprocessingml/2006/main">
  <w:divs>
    <w:div w:id="740638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l.wikipedia.org/wiki/1564" TargetMode="External"/><Relationship Id="rId13" Type="http://schemas.openxmlformats.org/officeDocument/2006/relationships/hyperlink" Target="https://el.wikipedia.org/wiki/%CE%95%CE%BB%CE%BB%CE%AC%CE%B4%CE%B1" TargetMode="External"/><Relationship Id="rId3" Type="http://schemas.openxmlformats.org/officeDocument/2006/relationships/webSettings" Target="webSettings.xml"/><Relationship Id="rId7" Type="http://schemas.openxmlformats.org/officeDocument/2006/relationships/hyperlink" Target="https://el.wikipedia.org/wiki/16%CE%BF%CF%82_%CE%B1%CE%B9%CF%8E%CE%BD%CE%B1%CF%82" TargetMode="External"/><Relationship Id="rId12" Type="http://schemas.openxmlformats.org/officeDocument/2006/relationships/hyperlink" Target="https://el.wikipedia.org/wiki/1_%CE%99%CE%B1%CE%BD%CE%BF%CF%85%CE%B1%CF%81%CE%AF%CE%BF%CF%85"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el.wikipedia.org/wiki/%CE%93%CE%B1%CE%BB%CE%BB%CE%AF%CE%B1" TargetMode="External"/><Relationship Id="rId11" Type="http://schemas.openxmlformats.org/officeDocument/2006/relationships/hyperlink" Target="https://el.wikipedia.org/wiki/%CE%A0%CF%81%CF%89%CF%84%CE%BF%CF%87%CF%81%CE%BF%CE%BD%CE%B9%CE%AC" TargetMode="External"/><Relationship Id="rId5" Type="http://schemas.openxmlformats.org/officeDocument/2006/relationships/hyperlink" Target="https://el.wikipedia.org/wiki/%CE%9A%CE%AD%CE%BB%CF%84%CE%B5%CF%82" TargetMode="External"/><Relationship Id="rId15" Type="http://schemas.openxmlformats.org/officeDocument/2006/relationships/fontTable" Target="fontTable.xml"/><Relationship Id="rId10" Type="http://schemas.openxmlformats.org/officeDocument/2006/relationships/hyperlink" Target="https://el.wikipedia.org/wiki/%CE%9A%CE%AC%CF%81%CE%BF%CE%BB%CE%BF%CF%82_%CE%96%27_%CF%84%CE%B7%CF%82_%CE%93%CE%B1%CE%BB%CE%BB%CE%AF%CE%B1%CF%82" TargetMode="External"/><Relationship Id="rId4" Type="http://schemas.openxmlformats.org/officeDocument/2006/relationships/hyperlink" Target="https://el.wikipedia.org/wiki/%CE%95%CF%85%CF%81%CF%8E%CF%80%CE%B7" TargetMode="External"/><Relationship Id="rId9" Type="http://schemas.openxmlformats.org/officeDocument/2006/relationships/hyperlink" Target="https://el.wikipedia.org/wiki/%CE%A0%CF%81%CF%89%CF%84%CE%BF%CF%87%CF%81%CE%BF%CE%BD%CE%B9%CE%AC" TargetMode="External"/><Relationship Id="rId14" Type="http://schemas.openxmlformats.org/officeDocument/2006/relationships/hyperlink" Target="https://youtu.be/zmQNaY-HUhs"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582</Words>
  <Characters>3145</Characters>
  <Application>Microsoft Office Word</Application>
  <DocSecurity>0</DocSecurity>
  <Lines>26</Lines>
  <Paragraphs>7</Paragraphs>
  <ScaleCrop>false</ScaleCrop>
  <Company/>
  <LinksUpToDate>false</LinksUpToDate>
  <CharactersWithSpaces>3720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ΝΙΚΟΣ</dc:creator>
  <cp:lastModifiedBy>ΝΙΚΟΣ</cp:lastModifiedBy>
  <cp:revision>2</cp:revision>
  <dcterms:created xsi:type="dcterms:W3CDTF">2020-04-01T14:45:00Z</dcterms:created>
  <dcterms:modified xsi:type="dcterms:W3CDTF">2020-04-01T14:45:00Z</dcterms:modified>
</cp:coreProperties>
</file>